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764AFACD" w:rsidR="00D3649E" w:rsidRPr="00D3649E" w:rsidRDefault="009715F4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1D24CC52" w14:textId="77777777" w:rsidR="009715F4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</w:p>
    <w:p w14:paraId="3142CB03" w14:textId="68EB122A" w:rsidR="00E33ADB" w:rsidRPr="00D3649E" w:rsidRDefault="00BE4C55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202</w:t>
      </w:r>
      <w:r w:rsidR="00BA0743" w:rsidRPr="00BA074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339008F" w14:textId="1757AB72" w:rsidR="00351EC1" w:rsidRPr="001041C9" w:rsidRDefault="00357DB9" w:rsidP="00D36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43" w:rsidRPr="004F1115">
        <w:rPr>
          <w:rFonts w:ascii="Times New Roman" w:hAnsi="Times New Roman" w:cs="Times New Roman"/>
          <w:sz w:val="28"/>
          <w:szCs w:val="28"/>
        </w:rPr>
        <w:t>22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</w:t>
      </w:r>
      <w:r w:rsidRPr="004F1115">
        <w:rPr>
          <w:rFonts w:ascii="Times New Roman" w:hAnsi="Times New Roman" w:cs="Times New Roman"/>
          <w:sz w:val="28"/>
          <w:szCs w:val="28"/>
        </w:rPr>
        <w:t>июля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202</w:t>
      </w:r>
      <w:r w:rsidR="00BA0743" w:rsidRPr="004F1115">
        <w:rPr>
          <w:rFonts w:ascii="Times New Roman" w:hAnsi="Times New Roman" w:cs="Times New Roman"/>
          <w:sz w:val="28"/>
          <w:szCs w:val="28"/>
        </w:rPr>
        <w:t>2</w:t>
      </w:r>
      <w:r w:rsidR="001A12CA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351EC1" w:rsidRPr="00D3649E">
        <w:rPr>
          <w:rFonts w:ascii="Times New Roman" w:hAnsi="Times New Roman" w:cs="Times New Roman"/>
          <w:sz w:val="28"/>
          <w:szCs w:val="28"/>
        </w:rPr>
        <w:t>АО «Астана-</w:t>
      </w:r>
      <w:r w:rsidR="001A12CA" w:rsidRPr="00D3649E">
        <w:rPr>
          <w:rFonts w:ascii="Times New Roman" w:hAnsi="Times New Roman" w:cs="Times New Roman"/>
          <w:sz w:val="28"/>
          <w:szCs w:val="28"/>
        </w:rPr>
        <w:t xml:space="preserve">Теплотранзит» </w:t>
      </w:r>
      <w:r w:rsidR="001A12CA">
        <w:rPr>
          <w:rFonts w:ascii="Times New Roman" w:hAnsi="Times New Roman" w:cs="Times New Roman"/>
          <w:sz w:val="28"/>
          <w:szCs w:val="28"/>
        </w:rPr>
        <w:t xml:space="preserve">провело публичные слушания </w:t>
      </w:r>
      <w:r w:rsidR="006C3D05">
        <w:rPr>
          <w:rFonts w:ascii="Times New Roman" w:hAnsi="Times New Roman" w:cs="Times New Roman"/>
          <w:sz w:val="28"/>
          <w:szCs w:val="28"/>
        </w:rPr>
        <w:t xml:space="preserve">по </w:t>
      </w:r>
      <w:r w:rsidR="00351EC1" w:rsidRPr="00D3649E">
        <w:rPr>
          <w:rFonts w:ascii="Times New Roman" w:hAnsi="Times New Roman" w:cs="Times New Roman"/>
          <w:sz w:val="28"/>
          <w:szCs w:val="28"/>
        </w:rPr>
        <w:t>отчет</w:t>
      </w:r>
      <w:r w:rsidR="006C3D05">
        <w:rPr>
          <w:rFonts w:ascii="Times New Roman" w:hAnsi="Times New Roman" w:cs="Times New Roman"/>
          <w:sz w:val="28"/>
          <w:szCs w:val="28"/>
        </w:rPr>
        <w:t>у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202</w:t>
      </w:r>
      <w:r w:rsidR="00BA0743" w:rsidRPr="00BA0743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</w:t>
      </w:r>
      <w:r w:rsid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формате онлайн на официальной странице АО «Астана-Теплотранзит» в социальной сети facebook.com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«Астана-Теплотранзит»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20526BCD" w:rsidR="00061FAD" w:rsidRPr="00BA0743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985C9A">
        <w:rPr>
          <w:rFonts w:ascii="Times New Roman" w:eastAsia="Calibri" w:hAnsi="Times New Roman" w:cs="Times New Roman"/>
          <w:sz w:val="28"/>
          <w:szCs w:val="28"/>
        </w:rPr>
        <w:t>904,8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D3DD4B" w14:textId="3A7A00F9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 w:rsidR="00BA0743" w:rsidRPr="00985C9A">
        <w:rPr>
          <w:rFonts w:ascii="Times New Roman" w:hAnsi="Times New Roman" w:cs="Times New Roman"/>
          <w:sz w:val="28"/>
          <w:szCs w:val="28"/>
        </w:rPr>
        <w:t>13</w:t>
      </w:r>
      <w:r w:rsidRPr="00D3649E">
        <w:rPr>
          <w:rFonts w:ascii="Times New Roman" w:hAnsi="Times New Roman" w:cs="Times New Roman"/>
          <w:sz w:val="28"/>
          <w:szCs w:val="28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C736B2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</w:t>
      </w:r>
      <w:r w:rsidR="00612D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3AA9947E" w14:textId="5F3817CD" w:rsidR="00116B47" w:rsidRPr="00C866EF" w:rsidRDefault="00575095" w:rsidP="009D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утверждена в размере </w:t>
      </w:r>
      <w:r w:rsidR="00985C9A">
        <w:rPr>
          <w:rFonts w:ascii="Times New Roman" w:eastAsia="Calibri" w:hAnsi="Times New Roman" w:cs="Times New Roman"/>
          <w:sz w:val="28"/>
          <w:szCs w:val="28"/>
          <w:lang w:val="kk-KZ"/>
        </w:rPr>
        <w:t>1 704 351</w:t>
      </w:r>
      <w:r w:rsidR="00BE4C5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тыс. тенге. 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Выполнение за первое полугодие 202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составило </w:t>
      </w:r>
      <w:r w:rsidR="00612D71">
        <w:rPr>
          <w:rFonts w:ascii="Times New Roman" w:eastAsia="Calibri" w:hAnsi="Times New Roman" w:cs="Times New Roman"/>
          <w:sz w:val="28"/>
          <w:szCs w:val="28"/>
          <w:lang w:val="kk-KZ"/>
        </w:rPr>
        <w:t>66</w:t>
      </w:r>
      <w:r w:rsidR="00985C9A">
        <w:rPr>
          <w:rFonts w:ascii="Times New Roman" w:eastAsia="Calibri" w:hAnsi="Times New Roman" w:cs="Times New Roman"/>
          <w:sz w:val="28"/>
          <w:szCs w:val="28"/>
          <w:lang w:val="kk-KZ"/>
        </w:rPr>
        <w:t>862</w:t>
      </w:r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.тенге или </w:t>
      </w:r>
      <w:r w:rsidR="00985C9A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%, в том числе:</w:t>
      </w:r>
    </w:p>
    <w:p w14:paraId="41D17803" w14:textId="6105F4B7" w:rsidR="00B44D69" w:rsidRPr="00B44D69" w:rsidRDefault="00B44D69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D69">
        <w:rPr>
          <w:rFonts w:ascii="Times New Roman" w:eastAsia="Calibri" w:hAnsi="Times New Roman" w:cs="Times New Roman"/>
          <w:sz w:val="28"/>
          <w:szCs w:val="28"/>
          <w:lang w:val="kk-KZ"/>
        </w:rPr>
        <w:t>Реконструкция, модернизация тепловых сетей с учетом проектирования – 35 861 тыс</w:t>
      </w:r>
      <w:r w:rsidRPr="00B44D69">
        <w:rPr>
          <w:rFonts w:ascii="Times New Roman" w:eastAsia="Calibri" w:hAnsi="Times New Roman" w:cs="Times New Roman"/>
          <w:sz w:val="28"/>
          <w:szCs w:val="28"/>
        </w:rPr>
        <w:t>.</w:t>
      </w:r>
      <w:r w:rsidRPr="00B44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тенге.</w:t>
      </w:r>
    </w:p>
    <w:p w14:paraId="4A0F3588" w14:textId="7D3BFCC9" w:rsidR="00B44D69" w:rsidRPr="001A12CA" w:rsidRDefault="00116B47" w:rsidP="001A12CA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D69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B44D69">
        <w:rPr>
          <w:rFonts w:ascii="Times New Roman" w:eastAsia="Calibri" w:hAnsi="Times New Roman" w:cs="Times New Roman"/>
          <w:sz w:val="28"/>
          <w:szCs w:val="28"/>
        </w:rPr>
        <w:t>9 380</w:t>
      </w:r>
      <w:r w:rsidR="009D1515" w:rsidRPr="00B44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D69">
        <w:rPr>
          <w:rFonts w:ascii="Times New Roman" w:eastAsia="Calibri" w:hAnsi="Times New Roman" w:cs="Times New Roman"/>
          <w:sz w:val="28"/>
          <w:szCs w:val="28"/>
        </w:rPr>
        <w:t>тыс.</w:t>
      </w:r>
      <w:r w:rsidR="00B44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D69">
        <w:rPr>
          <w:rFonts w:ascii="Times New Roman" w:eastAsia="Calibri" w:hAnsi="Times New Roman" w:cs="Times New Roman"/>
          <w:sz w:val="28"/>
          <w:szCs w:val="28"/>
        </w:rPr>
        <w:t>тенге.</w:t>
      </w:r>
    </w:p>
    <w:p w14:paraId="4D4B0352" w14:textId="35B706BE" w:rsidR="00AD0E95" w:rsidRDefault="00AD0E95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D69">
        <w:rPr>
          <w:rFonts w:ascii="Times New Roman" w:eastAsia="Calibri" w:hAnsi="Times New Roman" w:cs="Times New Roman"/>
          <w:sz w:val="28"/>
          <w:szCs w:val="28"/>
        </w:rPr>
        <w:t xml:space="preserve">Приобретение приборов </w:t>
      </w:r>
      <w:r w:rsidR="009D1515" w:rsidRPr="00B44D69">
        <w:rPr>
          <w:rFonts w:ascii="Times New Roman" w:eastAsia="Calibri" w:hAnsi="Times New Roman" w:cs="Times New Roman"/>
          <w:sz w:val="28"/>
          <w:szCs w:val="28"/>
        </w:rPr>
        <w:t>–</w:t>
      </w:r>
      <w:r w:rsidRPr="00B44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69">
        <w:rPr>
          <w:rFonts w:ascii="Times New Roman" w:eastAsia="Calibri" w:hAnsi="Times New Roman" w:cs="Times New Roman"/>
          <w:sz w:val="28"/>
          <w:szCs w:val="28"/>
        </w:rPr>
        <w:t>8 421</w:t>
      </w:r>
      <w:r w:rsidRPr="00B44D69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  <w:r w:rsidR="00B44D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8A7A58" w14:textId="40E74920" w:rsidR="00B44D69" w:rsidRPr="00B44D69" w:rsidRDefault="00B44D69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транспорта и спецмеханизмов – 13 200 тыс. тенге.</w:t>
      </w:r>
    </w:p>
    <w:p w14:paraId="6C816A78" w14:textId="66333DFC" w:rsidR="00116B47" w:rsidRPr="009D1515" w:rsidRDefault="00116B47" w:rsidP="009D151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C606B" w14:textId="7F177768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5E38CAA" w14:textId="577A8068"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5BC1B8C" w14:textId="2C9CFA0D" w:rsidR="00BC42D4" w:rsidRDefault="0083680B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Информация об исполнении инвестиционной программы АО "Астана-Теплотранзит" за 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BA0743" w:rsidRPr="00BA0743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а</w:t>
      </w:r>
    </w:p>
    <w:p w14:paraId="1D318E28" w14:textId="4966825B" w:rsidR="002229E0" w:rsidRDefault="002229E0" w:rsidP="002229E0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2229E0">
        <w:rPr>
          <w:noProof/>
          <w:lang w:eastAsia="ru-RU"/>
        </w:rPr>
        <w:drawing>
          <wp:inline distT="0" distB="0" distL="0" distR="0" wp14:anchorId="4BB3E751" wp14:editId="1E2E2BDE">
            <wp:extent cx="10010775" cy="640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A92F" w14:textId="70D16B72" w:rsidR="002229E0" w:rsidRDefault="002229E0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229E0">
        <w:rPr>
          <w:noProof/>
          <w:lang w:eastAsia="ru-RU"/>
        </w:rPr>
        <w:lastRenderedPageBreak/>
        <w:drawing>
          <wp:inline distT="0" distB="0" distL="0" distR="0" wp14:anchorId="5E7054AA" wp14:editId="39A490F0">
            <wp:extent cx="9991090" cy="4037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C05C" w14:textId="77777777" w:rsidR="00BD4459" w:rsidRDefault="00BD4459" w:rsidP="007028F1">
      <w:pPr>
        <w:rPr>
          <w:rFonts w:ascii="Times New Roman" w:eastAsia="Calibri" w:hAnsi="Times New Roman" w:cs="Times New Roman"/>
          <w:b/>
          <w:sz w:val="27"/>
          <w:szCs w:val="27"/>
        </w:rPr>
        <w:sectPr w:rsidR="00BD4459" w:rsidSect="006C2800">
          <w:pgSz w:w="16838" w:h="11906" w:orient="landscape"/>
          <w:pgMar w:top="567" w:right="253" w:bottom="426" w:left="851" w:header="709" w:footer="147" w:gutter="0"/>
          <w:cols w:space="708"/>
          <w:docGrid w:linePitch="360"/>
        </w:sectPr>
      </w:pP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03287962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АО «Астана-Теплотранзит» работает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по предельным уровням тарифов,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8E7AC4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8E7AC4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  <w:r w:rsidR="0006297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0C8E586" w14:textId="2D855DE3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03"/>
        <w:gridCol w:w="775"/>
        <w:gridCol w:w="1315"/>
        <w:gridCol w:w="1360"/>
        <w:gridCol w:w="1186"/>
        <w:gridCol w:w="2310"/>
      </w:tblGrid>
      <w:tr w:rsidR="00AD6C20" w:rsidRPr="00AD6C20" w14:paraId="5391F010" w14:textId="77777777" w:rsidTr="008E07EB">
        <w:trPr>
          <w:trHeight w:val="66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14:paraId="2BA345A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31B4E32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14:paraId="037B18D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14:paraId="24741F5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в утвержденной тарифной смете на 2022г.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5E2E11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показатели за первое полугодие 2022г.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3BE0ECD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14:paraId="3EEADFA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AD6C20" w:rsidRPr="00AD6C20" w14:paraId="172BB472" w14:textId="77777777" w:rsidTr="008E07EB">
        <w:trPr>
          <w:trHeight w:val="533"/>
        </w:trPr>
        <w:tc>
          <w:tcPr>
            <w:tcW w:w="836" w:type="dxa"/>
            <w:vMerge/>
            <w:vAlign w:val="center"/>
            <w:hideMark/>
          </w:tcPr>
          <w:p w14:paraId="20B38815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14:paraId="2278412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7A695A5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36BC03F7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65F0E97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14:paraId="6639E9D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14:paraId="56CD25B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6C20" w:rsidRPr="00AD6C20" w14:paraId="0A7D05BA" w14:textId="77777777" w:rsidTr="008E07EB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02B6354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326EA0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6EC73A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81D69C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4 915 713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B6F627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3 183 175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B21360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422EA22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6C20" w:rsidRPr="00AD6C20" w14:paraId="5602FED7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9516F35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4243EC3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D88981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C3F1DE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6B945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627A56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003BCD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6C20" w:rsidRPr="00AD6C20" w14:paraId="0FE07869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4BF7500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9C4FE4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55C6B7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593CDD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1 073 829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24C4C2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552 841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41263F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091AE82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6C20" w:rsidRPr="00AD6C20" w14:paraId="036C785A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1781D0D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7FF4B72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7FE387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EC833B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741C0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E64868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18982D2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6C20" w:rsidRPr="00AD6C20" w14:paraId="78E36F58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351C1C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284BCA7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9460AC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F18C31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292 017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401562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106 359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252AEF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190F3EA8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001DD745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48338BA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C80D20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506C41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F9C928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4ADEA2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27 897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EFBF0D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310" w:type="dxa"/>
            <w:vMerge/>
            <w:vAlign w:val="center"/>
            <w:hideMark/>
          </w:tcPr>
          <w:p w14:paraId="1252734C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271723D0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13D82F7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7A0861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4454DF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1CC194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714 102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DF3776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418 585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037F7B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310" w:type="dxa"/>
            <w:vMerge/>
            <w:vAlign w:val="center"/>
            <w:hideMark/>
          </w:tcPr>
          <w:p w14:paraId="4E261C43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1D904097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DC5A48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244965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C48919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70770E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1 936 082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384312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1 158 025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15E851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22416EC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1D637228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420AA71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DB7F239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4D42D4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AD9DBF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D7ED5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0B90A4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5CD3B29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55EE5DBB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0B1F2F5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667E90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B63BC3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C392BF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1 729 230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58078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1 035 963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425C8B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38920C4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3755E0E1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348EA98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00A444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4EB613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4FE597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147 849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CBC2C0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88 575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9F2396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310" w:type="dxa"/>
            <w:vMerge/>
            <w:vAlign w:val="center"/>
            <w:hideMark/>
          </w:tcPr>
          <w:p w14:paraId="7C8FE51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084F534E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74A0F31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D9A09D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978C40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905974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689BBD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CF7E54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310" w:type="dxa"/>
            <w:vMerge/>
            <w:vAlign w:val="center"/>
            <w:hideMark/>
          </w:tcPr>
          <w:p w14:paraId="4D24654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2F974ED4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663B956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6DE6D0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E086CC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4419E4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51 877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460F19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31 079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621F13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310" w:type="dxa"/>
            <w:vMerge/>
            <w:vAlign w:val="center"/>
            <w:hideMark/>
          </w:tcPr>
          <w:p w14:paraId="1F30D63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1CF8C165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AB7FA1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F027E2D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DAF702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E6F0A1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1 677 194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4E2367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1 380 257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55082F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CBC403A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4442D001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0E200EB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EE25AB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производственного характера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CBE706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0EADE2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118 924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D58997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42 309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B043F4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CFC407E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071BBA91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23292F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93D47C6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EF777A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6B6444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65D58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2BE247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389C371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13D5FB44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4DD1118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89A8BD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BF36D2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4AE636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284D2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2245F6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486CDFE4" w14:textId="77777777" w:rsidR="00AD6C20" w:rsidRPr="00AD6C20" w:rsidRDefault="00AD6C20" w:rsidP="00537C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7F3DC67E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13152B3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E2853D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C2658E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62D1C9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26 393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BAE86B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172639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310" w:type="dxa"/>
            <w:vMerge/>
            <w:vAlign w:val="center"/>
            <w:hideMark/>
          </w:tcPr>
          <w:p w14:paraId="1C623952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385A2886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7FF4D4F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E9AA2ED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D695BE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DF785D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D713B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51B9E8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2310" w:type="dxa"/>
            <w:vMerge/>
            <w:vAlign w:val="center"/>
            <w:hideMark/>
          </w:tcPr>
          <w:p w14:paraId="7F9CAB07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49E3336C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75D1759E" w14:textId="315FE8C5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F9A1F89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Топогеодезические работы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6B8D5C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BED719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F2B2F8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6CA418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3841A852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226F67A8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2C3883B6" w14:textId="56129460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F21AFE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A6672D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750328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AAEC35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D882B0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1BE7B09E" w14:textId="77777777" w:rsidR="00AD6C20" w:rsidRPr="00AD6C20" w:rsidRDefault="00AD6C20" w:rsidP="00537C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0B0757A0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26E84BBC" w14:textId="20E2E379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8AE2B8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CC80D9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1BF35B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7DC7F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76C1D3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2310" w:type="dxa"/>
            <w:vMerge/>
            <w:vAlign w:val="center"/>
            <w:hideMark/>
          </w:tcPr>
          <w:p w14:paraId="79AA082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0A02ABBC" w14:textId="77777777" w:rsidTr="008E07EB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33B9430F" w14:textId="0D070813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54E572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973A3E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462C79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C90491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651EC7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310" w:type="dxa"/>
            <w:vMerge/>
            <w:vAlign w:val="center"/>
            <w:hideMark/>
          </w:tcPr>
          <w:p w14:paraId="1FEAB3D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E0DF9EF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2382F03D" w14:textId="2BDA244A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1471CB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024858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4241E3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A7A2A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216F05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2310" w:type="dxa"/>
            <w:vMerge/>
            <w:vAlign w:val="center"/>
            <w:hideMark/>
          </w:tcPr>
          <w:p w14:paraId="750F7BD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C9492A9" w14:textId="77777777" w:rsidTr="008E07EB">
        <w:trPr>
          <w:trHeight w:val="720"/>
        </w:trPr>
        <w:tc>
          <w:tcPr>
            <w:tcW w:w="836" w:type="dxa"/>
            <w:shd w:val="clear" w:color="auto" w:fill="auto"/>
            <w:vAlign w:val="center"/>
            <w:hideMark/>
          </w:tcPr>
          <w:p w14:paraId="293A2D27" w14:textId="1E81AFAC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7E2F73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9333F8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E19784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2294D1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57FFFE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2310" w:type="dxa"/>
            <w:vMerge/>
            <w:vAlign w:val="center"/>
            <w:hideMark/>
          </w:tcPr>
          <w:p w14:paraId="2A899E8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70A70F5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6ACB5EDE" w14:textId="02737EE4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703660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86F073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674CAE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998FEE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D78790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310" w:type="dxa"/>
            <w:vMerge/>
            <w:vAlign w:val="center"/>
            <w:hideMark/>
          </w:tcPr>
          <w:p w14:paraId="71C6E9F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A61DFE8" w14:textId="77777777" w:rsidTr="008E07EB">
        <w:trPr>
          <w:trHeight w:val="720"/>
        </w:trPr>
        <w:tc>
          <w:tcPr>
            <w:tcW w:w="836" w:type="dxa"/>
            <w:shd w:val="clear" w:color="auto" w:fill="auto"/>
            <w:vAlign w:val="center"/>
            <w:hideMark/>
          </w:tcPr>
          <w:p w14:paraId="669C6B1A" w14:textId="3D80EEAD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9C5A747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EAF18A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E525C1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A2F35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E5EDB9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2310" w:type="dxa"/>
            <w:vMerge/>
            <w:vAlign w:val="center"/>
            <w:hideMark/>
          </w:tcPr>
          <w:p w14:paraId="681A775C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1BCD1719" w14:textId="77777777" w:rsidTr="008E07EB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77D7BF2A" w14:textId="32CFF411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ACDA01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D82CF7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E5D1A6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4CA16D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7DC006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2310" w:type="dxa"/>
            <w:vMerge/>
            <w:vAlign w:val="center"/>
            <w:hideMark/>
          </w:tcPr>
          <w:p w14:paraId="4E07C99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6532599" w14:textId="77777777" w:rsidTr="008E07EB">
        <w:trPr>
          <w:trHeight w:val="720"/>
        </w:trPr>
        <w:tc>
          <w:tcPr>
            <w:tcW w:w="836" w:type="dxa"/>
            <w:shd w:val="clear" w:color="auto" w:fill="auto"/>
            <w:vAlign w:val="center"/>
            <w:hideMark/>
          </w:tcPr>
          <w:p w14:paraId="25FBD5E0" w14:textId="5519EC86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948CA4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8846F0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BA3BDE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3B90B6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CF7490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</w:t>
            </w:r>
          </w:p>
        </w:tc>
        <w:tc>
          <w:tcPr>
            <w:tcW w:w="2310" w:type="dxa"/>
            <w:vMerge/>
            <w:vAlign w:val="center"/>
            <w:hideMark/>
          </w:tcPr>
          <w:p w14:paraId="15B89C5C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4DAEDD7" w14:textId="77777777" w:rsidTr="00537C6E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14:paraId="1ED656EB" w14:textId="03535F07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FD1444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A34EF2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BC8383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223A0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B19DFE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4AAFC9B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не будут проводиться в связи с оказанием услуги на безвозмездной основе</w:t>
            </w:r>
          </w:p>
        </w:tc>
      </w:tr>
      <w:tr w:rsidR="00AD6C20" w:rsidRPr="00AD6C20" w14:paraId="1446D84D" w14:textId="77777777" w:rsidTr="00537C6E">
        <w:trPr>
          <w:trHeight w:val="960"/>
        </w:trPr>
        <w:tc>
          <w:tcPr>
            <w:tcW w:w="836" w:type="dxa"/>
            <w:shd w:val="clear" w:color="auto" w:fill="auto"/>
            <w:vAlign w:val="center"/>
            <w:hideMark/>
          </w:tcPr>
          <w:p w14:paraId="6DE321F3" w14:textId="08AE0A4A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D9A671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7724C2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6E049B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5799BC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559B2A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7D287614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1CB413E0" w14:textId="77777777" w:rsidTr="00537C6E">
        <w:trPr>
          <w:trHeight w:val="465"/>
        </w:trPr>
        <w:tc>
          <w:tcPr>
            <w:tcW w:w="836" w:type="dxa"/>
            <w:shd w:val="clear" w:color="auto" w:fill="auto"/>
            <w:vAlign w:val="center"/>
            <w:hideMark/>
          </w:tcPr>
          <w:p w14:paraId="7CE4BF56" w14:textId="78455E30" w:rsidR="00AD6C20" w:rsidRPr="00AD6C20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E8D3D6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изоляции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B7884E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98EB96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36C76F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31BEE6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219643C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09DC35D2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436B2A4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141BE9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2393D5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8F2D29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109 684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686326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49 743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547F51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491D66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3C2CB891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6009766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6113C31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E3F02A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255E59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4557D5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EB54D6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C66BB4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2DF5079D" w14:textId="77777777" w:rsidTr="00537C6E">
        <w:trPr>
          <w:trHeight w:val="420"/>
        </w:trPr>
        <w:tc>
          <w:tcPr>
            <w:tcW w:w="836" w:type="dxa"/>
            <w:shd w:val="clear" w:color="auto" w:fill="auto"/>
            <w:vAlign w:val="center"/>
            <w:hideMark/>
          </w:tcPr>
          <w:p w14:paraId="1AB157B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07DB99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24536E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45861D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DAD21E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5F9B33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575D3632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0DE2E5F4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2C31D7A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F2AA4F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207714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291403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59DB1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737026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2310" w:type="dxa"/>
            <w:vMerge/>
            <w:vAlign w:val="center"/>
            <w:hideMark/>
          </w:tcPr>
          <w:p w14:paraId="24633B33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1DCA7E8F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549C6D9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0265E82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B044A5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EA5A0E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31ADD4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8A8472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3ABDC8B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1D9A2C00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7C65F88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EFB74C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FBC09A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BCC16C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929D7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6AFE1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6479540C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410AE1A6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E96B51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6AE434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6586B7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91F783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752BFF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C9B9AE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289396B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2A82BA12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97F62F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7055AE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37D255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30E30C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27228B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091004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310" w:type="dxa"/>
            <w:vMerge/>
            <w:vAlign w:val="center"/>
            <w:hideMark/>
          </w:tcPr>
          <w:p w14:paraId="75C53B59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29A8052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4291E6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87F40E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Сall-центра и мониторинга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4EA042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0AF5B3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24BF6D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748B0F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2310" w:type="dxa"/>
            <w:vMerge/>
            <w:vAlign w:val="center"/>
            <w:hideMark/>
          </w:tcPr>
          <w:p w14:paraId="6AB95263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486DB148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C39BA4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DAB421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E13CE4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8DCD2F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A96BD9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3F39A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310" w:type="dxa"/>
            <w:vMerge/>
            <w:vAlign w:val="center"/>
            <w:hideMark/>
          </w:tcPr>
          <w:p w14:paraId="0389617D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9A3DB68" w14:textId="77777777" w:rsidTr="00537C6E">
        <w:trPr>
          <w:trHeight w:val="675"/>
        </w:trPr>
        <w:tc>
          <w:tcPr>
            <w:tcW w:w="836" w:type="dxa"/>
            <w:shd w:val="clear" w:color="auto" w:fill="auto"/>
            <w:vAlign w:val="center"/>
            <w:hideMark/>
          </w:tcPr>
          <w:p w14:paraId="3336EBD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D01E13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C2A7DA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5228A9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92B9B6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8F64CB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0BE8B63C" w14:textId="25AAEA1E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</w:t>
            </w:r>
            <w:r w:rsidR="00985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связано с ростом стои</w:t>
            </w: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985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охранных услуг</w:t>
            </w:r>
          </w:p>
        </w:tc>
      </w:tr>
      <w:tr w:rsidR="00AD6C20" w:rsidRPr="00AD6C20" w14:paraId="19129AD9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1E252D2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341FB2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54BB8D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4FDFAA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1 453 324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E8497A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814 064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FBABF1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A4235B1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17E09424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9CB3E9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52DE75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и административные расходы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D10305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11B8DF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1 443 487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922091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814 064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9C347F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3ADA6B0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65DF2D37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1D9FF9A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D385315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4D80BF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F4F090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1AEBC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1D4D42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CDC2E0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0B23DA45" w14:textId="77777777" w:rsidTr="00537C6E">
        <w:trPr>
          <w:trHeight w:val="420"/>
        </w:trPr>
        <w:tc>
          <w:tcPr>
            <w:tcW w:w="836" w:type="dxa"/>
            <w:shd w:val="clear" w:color="auto" w:fill="auto"/>
            <w:vAlign w:val="center"/>
            <w:hideMark/>
          </w:tcPr>
          <w:p w14:paraId="3DD6934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BDD3E7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1B2717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5B79D0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10C5C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109 840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E7F424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31E4403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225D3D55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9793EDD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B6D8E29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4F387B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DA9987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E4B278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4377FF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035FDFA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774681D6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6E06B3B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229DC3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AF1BDF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712597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60014C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98 467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C2B217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1DAFAB2C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52DB2A25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66EFDA3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A924F9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A02FEE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FFA01F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29578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E100C9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310" w:type="dxa"/>
            <w:vMerge/>
            <w:vAlign w:val="center"/>
            <w:hideMark/>
          </w:tcPr>
          <w:p w14:paraId="78BF02CB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2FBF9BDA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3CECA5C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DA0C96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C5BC69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7DE7BF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46051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23E788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2310" w:type="dxa"/>
            <w:vMerge/>
            <w:vAlign w:val="center"/>
            <w:hideMark/>
          </w:tcPr>
          <w:p w14:paraId="11A2DB31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B048CD4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64CAC4B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1EAC95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73A4B3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2657E6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AAF69C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6798C6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100CED9E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73A5EF0A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89B975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409441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285E04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4F9C6E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1 201 337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D5168B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672 166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72AD64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310" w:type="dxa"/>
            <w:vMerge/>
            <w:vAlign w:val="center"/>
            <w:hideMark/>
          </w:tcPr>
          <w:p w14:paraId="316B123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08BEFE0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FD03B8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288B5A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1ACF0E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2A29AB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31665A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D46853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2310" w:type="dxa"/>
            <w:vMerge/>
            <w:vAlign w:val="center"/>
            <w:hideMark/>
          </w:tcPr>
          <w:p w14:paraId="35718F1C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9649D0E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737E41E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DB26F5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16545C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532A47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2DCDD9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E2D108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2310" w:type="dxa"/>
            <w:vMerge/>
            <w:vAlign w:val="center"/>
            <w:hideMark/>
          </w:tcPr>
          <w:p w14:paraId="41E06A8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03DED792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03EA094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4722DC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B51F37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1F7135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EAD160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132808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310" w:type="dxa"/>
            <w:vMerge/>
            <w:vAlign w:val="center"/>
            <w:hideMark/>
          </w:tcPr>
          <w:p w14:paraId="5978A1A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431D9ED9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1700A33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E82C1D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952F97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F3867E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F7BCF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818858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2310" w:type="dxa"/>
            <w:vMerge/>
            <w:vAlign w:val="center"/>
            <w:hideMark/>
          </w:tcPr>
          <w:p w14:paraId="7FC852C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CC88606" w14:textId="77777777" w:rsidTr="008E07EB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6263C7F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8FB467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ACB271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EA83B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70E175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2A2D83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310" w:type="dxa"/>
            <w:vMerge/>
            <w:vAlign w:val="center"/>
            <w:hideMark/>
          </w:tcPr>
          <w:p w14:paraId="3C4CE3B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3A9BADBF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63CA7AE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9D9F15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90BA4D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C0967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D59277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04B46E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2310" w:type="dxa"/>
            <w:vMerge/>
            <w:vAlign w:val="center"/>
            <w:hideMark/>
          </w:tcPr>
          <w:p w14:paraId="02EC343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0830447D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01653FB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44A63B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4DF3BB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302CC9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24 175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D6F644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566735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664E84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5B254E8C" w14:textId="77777777" w:rsidTr="008E07EB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EC02E93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6DC79BF6" w14:textId="77777777" w:rsidR="00AD6C20" w:rsidRPr="00AD6C20" w:rsidRDefault="00AD6C20" w:rsidP="00AD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DB70F0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2C921BE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9203C7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4BC247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0CF48B5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0F5F68A4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4143485F" w14:textId="1EAC5679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D3C337C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990071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56DF96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70555F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2BF6FA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552BE0E4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55ADAEFE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A3E1EF0" w14:textId="281A535D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C35C25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56D65B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0E2E1D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AFF955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A11952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310" w:type="dxa"/>
            <w:vMerge/>
            <w:vAlign w:val="center"/>
            <w:hideMark/>
          </w:tcPr>
          <w:p w14:paraId="4F930182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61709D26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031F2D27" w14:textId="379FC7E9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.10.3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E13F3B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E79259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8A51E7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8E0B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16A720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2310" w:type="dxa"/>
            <w:vMerge/>
            <w:vAlign w:val="center"/>
            <w:hideMark/>
          </w:tcPr>
          <w:p w14:paraId="2BA48435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5523B40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849A7FA" w14:textId="683A2F04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.10.4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CBDEE3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D69CB3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A5DF3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C70F97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51F95A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37BD5427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0ACF8471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6EB7F358" w14:textId="3B334381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1FF62C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D7DC7E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D6AF80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BBA223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EBEC97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2310" w:type="dxa"/>
            <w:vMerge/>
            <w:vAlign w:val="center"/>
            <w:hideMark/>
          </w:tcPr>
          <w:p w14:paraId="3843598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F777D0F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56188D16" w14:textId="79632F78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06E95B0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15549A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FF72AA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82D836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51785D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2310" w:type="dxa"/>
            <w:vMerge/>
            <w:vAlign w:val="center"/>
            <w:hideMark/>
          </w:tcPr>
          <w:p w14:paraId="4276B7D7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4E71F43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06058D02" w14:textId="619B9FAB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1DFF301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1E3A15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4B1640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457C0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58F4B4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310" w:type="dxa"/>
            <w:vMerge/>
            <w:vAlign w:val="center"/>
            <w:hideMark/>
          </w:tcPr>
          <w:p w14:paraId="2547F74E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4DE20806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41A72275" w14:textId="010FCAA2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.10.8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3E1C988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7FD36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82F32B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5B9CD0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3FA8B7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310" w:type="dxa"/>
            <w:vMerge/>
            <w:vAlign w:val="center"/>
            <w:hideMark/>
          </w:tcPr>
          <w:p w14:paraId="1DC5F202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18F9D24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735AAB17" w14:textId="65CFE639" w:rsidR="00AD6C20" w:rsidRPr="003B5AE9" w:rsidRDefault="006A1466" w:rsidP="003B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.10.9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862742F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4101F6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99123F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01D45B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E097EC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2310" w:type="dxa"/>
            <w:vMerge/>
            <w:vAlign w:val="center"/>
            <w:hideMark/>
          </w:tcPr>
          <w:p w14:paraId="0D50D888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FDB2772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2D8C4FB6" w14:textId="7CB05E77" w:rsidR="00AD6C20" w:rsidRPr="003B5AE9" w:rsidRDefault="006A1466" w:rsidP="003B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D6C20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.10.1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ADAC6A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60467E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2123A5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05420D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67DF6F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310" w:type="dxa"/>
            <w:vMerge/>
            <w:vAlign w:val="center"/>
            <w:hideMark/>
          </w:tcPr>
          <w:p w14:paraId="0978F1A6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4B6BC684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15853ED2" w14:textId="0CAF7398" w:rsidR="00AD6C20" w:rsidRPr="003B5AE9" w:rsidRDefault="006A1466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AE9"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.10.11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3C7C240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173E16D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59BD3B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615C10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B9B60E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42E0F6E0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74CA1EBF" w14:textId="77777777" w:rsidTr="00537C6E">
        <w:trPr>
          <w:trHeight w:val="450"/>
        </w:trPr>
        <w:tc>
          <w:tcPr>
            <w:tcW w:w="836" w:type="dxa"/>
            <w:shd w:val="clear" w:color="auto" w:fill="auto"/>
            <w:vAlign w:val="center"/>
            <w:hideMark/>
          </w:tcPr>
          <w:p w14:paraId="00AB9950" w14:textId="77777777" w:rsidR="00AD6C20" w:rsidRPr="003B5AE9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2253FF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A14DA5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D0A77C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5A2048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393A25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21C745B6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AD6C20" w:rsidRPr="00AD6C20" w14:paraId="12D79488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090A781B" w14:textId="77777777" w:rsidR="00AD6C20" w:rsidRPr="003B5AE9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1AE5AE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8E156F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7D2D51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8 238 340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E45C18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5 036 735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51D25C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A3F8B81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404B8977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bottom"/>
            <w:hideMark/>
          </w:tcPr>
          <w:p w14:paraId="7369CF8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D4AD7F1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B4AFC0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6B4BE8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FE8DF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-246 803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6995B20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449DA61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2CFE6AEA" w14:textId="77777777" w:rsidTr="00537C6E">
        <w:trPr>
          <w:trHeight w:val="720"/>
        </w:trPr>
        <w:tc>
          <w:tcPr>
            <w:tcW w:w="836" w:type="dxa"/>
            <w:shd w:val="clear" w:color="auto" w:fill="auto"/>
            <w:vAlign w:val="center"/>
            <w:hideMark/>
          </w:tcPr>
          <w:p w14:paraId="2CE565F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7864085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Необоснованно полученный доход по исполнению инвестиционной программы 2020 г.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466358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021A9E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68005F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871C905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0399B0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6E7635E3" w14:textId="77777777" w:rsidTr="00537C6E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14:paraId="37584C0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1698B2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90C0C2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E3AAB0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8 186 176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BFFF3C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4 789 932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FAF9CE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F2235C9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6C20" w:rsidRPr="00AD6C20" w14:paraId="588BF4A7" w14:textId="77777777" w:rsidTr="00537C6E">
        <w:trPr>
          <w:trHeight w:val="1125"/>
        </w:trPr>
        <w:tc>
          <w:tcPr>
            <w:tcW w:w="836" w:type="dxa"/>
            <w:shd w:val="clear" w:color="auto" w:fill="auto"/>
            <w:vAlign w:val="center"/>
            <w:hideMark/>
          </w:tcPr>
          <w:p w14:paraId="47FE257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BEF7A7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D3A820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89AE2A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6 751 414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F58BD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4 126 513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F027DE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4DA5466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7D043012" w14:textId="77777777" w:rsidTr="00537C6E">
        <w:trPr>
          <w:trHeight w:val="315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14:paraId="0C358CD4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7D68528A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6337AC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FFB28A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532CCB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EEA1BF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  <w:hideMark/>
          </w:tcPr>
          <w:p w14:paraId="263FEA17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AD6C20" w:rsidRPr="00AD6C20" w14:paraId="2B3E2704" w14:textId="77777777" w:rsidTr="00537C6E">
        <w:trPr>
          <w:trHeight w:val="315"/>
        </w:trPr>
        <w:tc>
          <w:tcPr>
            <w:tcW w:w="836" w:type="dxa"/>
            <w:vMerge/>
            <w:vAlign w:val="center"/>
            <w:hideMark/>
          </w:tcPr>
          <w:p w14:paraId="24B519D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14:paraId="52AC9416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1B9E111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2FC112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952 885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2C00E7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531 831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22B8D0A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310" w:type="dxa"/>
            <w:vMerge/>
            <w:vAlign w:val="center"/>
            <w:hideMark/>
          </w:tcPr>
          <w:p w14:paraId="2BCE7A7F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7D2719B3" w14:textId="77777777" w:rsidTr="00537C6E">
        <w:trPr>
          <w:trHeight w:val="480"/>
        </w:trPr>
        <w:tc>
          <w:tcPr>
            <w:tcW w:w="836" w:type="dxa"/>
            <w:vMerge/>
            <w:vAlign w:val="center"/>
            <w:hideMark/>
          </w:tcPr>
          <w:p w14:paraId="0A6B85DE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14:paraId="59FB5F14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B7B5C68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694C8F6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1 869 303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4EE74A2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1 039 495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AFD60E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310" w:type="dxa"/>
            <w:vMerge/>
            <w:vAlign w:val="center"/>
            <w:hideMark/>
          </w:tcPr>
          <w:p w14:paraId="657CBB37" w14:textId="7777777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6C20" w:rsidRPr="00AD6C20" w14:paraId="5341440F" w14:textId="77777777" w:rsidTr="00537C6E">
        <w:trPr>
          <w:trHeight w:val="480"/>
        </w:trPr>
        <w:tc>
          <w:tcPr>
            <w:tcW w:w="836" w:type="dxa"/>
            <w:shd w:val="clear" w:color="auto" w:fill="auto"/>
            <w:vAlign w:val="center"/>
            <w:hideMark/>
          </w:tcPr>
          <w:p w14:paraId="6011D75F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27802E5B" w14:textId="77777777" w:rsidR="00AD6C20" w:rsidRPr="00AD6C20" w:rsidRDefault="00AD6C20" w:rsidP="00AD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B7F208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71032E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1 212,52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37DFA53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1 160,77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2F90849" w14:textId="77777777" w:rsidR="00AD6C20" w:rsidRPr="00AD6C20" w:rsidRDefault="00AD6C20" w:rsidP="00AD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16BFB2F6" w14:textId="7C22FD37" w:rsidR="00AD6C20" w:rsidRPr="00AD6C20" w:rsidRDefault="00AD6C20" w:rsidP="0053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на первое полугодие 2022 год</w:t>
            </w:r>
            <w:r w:rsidR="00537C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</w:t>
            </w:r>
            <w:r w:rsidRPr="00AD6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 на 4,3%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9CBBFDF" w14:textId="1C8CA341"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FCD5CD2" w14:textId="77777777" w:rsidR="00A7781A" w:rsidRDefault="00A778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6DFEB0" w14:textId="794D9155" w:rsidR="001033F0" w:rsidRPr="00A77F49" w:rsidRDefault="001033F0" w:rsidP="00DF175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14:paraId="1571F5FB" w14:textId="5D386902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первое полугодие 202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составили                    </w:t>
      </w:r>
      <w:r w:rsidR="00AD6C20">
        <w:rPr>
          <w:rFonts w:ascii="Times New Roman" w:eastAsia="Calibri" w:hAnsi="Times New Roman" w:cs="Times New Roman"/>
          <w:sz w:val="28"/>
          <w:szCs w:val="28"/>
        </w:rPr>
        <w:t>4 803 719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  <w:r w:rsidR="00085456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Расходы Общества составили </w:t>
      </w:r>
      <w:r w:rsidR="00AD6C20">
        <w:rPr>
          <w:rFonts w:ascii="Times New Roman" w:eastAsia="Calibri" w:hAnsi="Times New Roman" w:cs="Times New Roman"/>
          <w:sz w:val="28"/>
          <w:szCs w:val="28"/>
        </w:rPr>
        <w:t>5</w:t>
      </w:r>
      <w:r w:rsidR="00F62E90">
        <w:rPr>
          <w:rFonts w:ascii="Times New Roman" w:eastAsia="Calibri" w:hAnsi="Times New Roman" w:cs="Times New Roman"/>
          <w:sz w:val="28"/>
          <w:szCs w:val="28"/>
        </w:rPr>
        <w:t> </w:t>
      </w:r>
      <w:r w:rsidR="00AD6C20">
        <w:rPr>
          <w:rFonts w:ascii="Times New Roman" w:eastAsia="Calibri" w:hAnsi="Times New Roman" w:cs="Times New Roman"/>
          <w:sz w:val="28"/>
          <w:szCs w:val="28"/>
        </w:rPr>
        <w:t>286</w:t>
      </w:r>
      <w:r w:rsidR="00F62E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D6C20">
        <w:rPr>
          <w:rFonts w:ascii="Times New Roman" w:eastAsia="Calibri" w:hAnsi="Times New Roman" w:cs="Times New Roman"/>
          <w:sz w:val="28"/>
          <w:szCs w:val="28"/>
        </w:rPr>
        <w:t>323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  <w:r w:rsidR="00987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основной деятельности - </w:t>
      </w:r>
      <w:r w:rsidR="00AD6C20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D6C20">
        <w:rPr>
          <w:rFonts w:ascii="Times New Roman" w:eastAsia="Calibri" w:hAnsi="Times New Roman" w:cs="Times New Roman"/>
          <w:sz w:val="28"/>
          <w:szCs w:val="28"/>
        </w:rPr>
        <w:t>482 604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3700E512" w14:textId="2541302B" w:rsidR="00DB6102" w:rsidRPr="00A77F49" w:rsidRDefault="00DB6102" w:rsidP="00987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неосновной деятельности составили </w:t>
      </w:r>
      <w:r w:rsidR="00AD6C20">
        <w:rPr>
          <w:rFonts w:ascii="Times New Roman" w:eastAsia="Calibri" w:hAnsi="Times New Roman" w:cs="Times New Roman"/>
          <w:sz w:val="28"/>
          <w:szCs w:val="28"/>
        </w:rPr>
        <w:t>220 699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</w:t>
      </w:r>
      <w:r w:rsidRPr="00AD6C20">
        <w:rPr>
          <w:rFonts w:ascii="Times New Roman" w:eastAsia="Calibri" w:hAnsi="Times New Roman" w:cs="Times New Roman"/>
          <w:sz w:val="28"/>
          <w:szCs w:val="28"/>
        </w:rPr>
        <w:t xml:space="preserve">расходы – </w:t>
      </w:r>
      <w:r w:rsidR="00AD6C20" w:rsidRPr="00AD6C20">
        <w:rPr>
          <w:rFonts w:ascii="Times New Roman" w:eastAsia="Calibri" w:hAnsi="Times New Roman" w:cs="Times New Roman"/>
          <w:sz w:val="28"/>
          <w:szCs w:val="28"/>
        </w:rPr>
        <w:t>36</w:t>
      </w:r>
      <w:r w:rsidR="00AD6C20">
        <w:rPr>
          <w:rFonts w:ascii="Times New Roman" w:eastAsia="Calibri" w:hAnsi="Times New Roman" w:cs="Times New Roman"/>
          <w:sz w:val="28"/>
          <w:szCs w:val="28"/>
        </w:rPr>
        <w:t>599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прибыль </w:t>
      </w:r>
      <w:r w:rsidRPr="00985C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D6C20" w:rsidRPr="00985C9A">
        <w:rPr>
          <w:rFonts w:ascii="Times New Roman" w:eastAsia="Calibri" w:hAnsi="Times New Roman" w:cs="Times New Roman"/>
          <w:sz w:val="28"/>
          <w:szCs w:val="28"/>
        </w:rPr>
        <w:t>184 100</w:t>
      </w:r>
      <w:r w:rsidR="001D11E6" w:rsidRPr="00985C9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  <w:r w:rsidR="00987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Сводный финансовый результат Общества 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AD6C20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D6C20">
        <w:rPr>
          <w:rFonts w:ascii="Times New Roman" w:eastAsia="Calibri" w:hAnsi="Times New Roman" w:cs="Times New Roman"/>
          <w:sz w:val="28"/>
          <w:szCs w:val="28"/>
        </w:rPr>
        <w:t>298 504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271F67A6" w14:textId="21FD845D" w:rsidR="001033F0" w:rsidRPr="00A77F49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68C4C5EA" w14:textId="25D17794" w:rsidR="00DB6102" w:rsidRPr="00A77F49" w:rsidRDefault="00DB6102" w:rsidP="009874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объем оказанных услуг составил </w:t>
      </w:r>
      <w:r w:rsidR="00577264" w:rsidRPr="00577264">
        <w:rPr>
          <w:rFonts w:ascii="Times New Roman" w:eastAsia="Calibri" w:hAnsi="Times New Roman" w:cs="Times New Roman"/>
          <w:sz w:val="28"/>
          <w:szCs w:val="28"/>
        </w:rPr>
        <w:t>4</w:t>
      </w:r>
      <w:r w:rsidR="0057726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77264" w:rsidRPr="00577264">
        <w:rPr>
          <w:rFonts w:ascii="Times New Roman" w:eastAsia="Calibri" w:hAnsi="Times New Roman" w:cs="Times New Roman"/>
          <w:sz w:val="28"/>
          <w:szCs w:val="28"/>
        </w:rPr>
        <w:t>126 513</w:t>
      </w:r>
      <w:r w:rsidR="00DA0E45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годовом объеме 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6</w:t>
      </w:r>
      <w:r w:rsidR="00BA074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>751 414</w:t>
      </w:r>
      <w:r w:rsidR="00543322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Гкал</w:t>
      </w:r>
      <w:r w:rsidR="00FE08AF">
        <w:rPr>
          <w:rFonts w:ascii="Times New Roman" w:eastAsia="Calibri" w:hAnsi="Times New Roman" w:cs="Times New Roman"/>
          <w:sz w:val="28"/>
          <w:szCs w:val="28"/>
        </w:rPr>
        <w:t>.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C2773" w14:textId="0C21B7C3" w:rsidR="00C57568" w:rsidRPr="00A77F49" w:rsidRDefault="00C57568" w:rsidP="009874DE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01F487F6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14:paraId="1D1092A1" w14:textId="6794B469" w:rsidR="00DB6102" w:rsidRPr="00A77F49" w:rsidRDefault="00DB6102" w:rsidP="00DB6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8E07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технологических нарушений не зафиксировано. Жалобы на качество предоставляемой услуги не поступали.</w:t>
      </w:r>
    </w:p>
    <w:p w14:paraId="1FD5EF0D" w14:textId="77777777" w:rsidR="00DB6102" w:rsidRPr="00A77F49" w:rsidRDefault="00DB6102" w:rsidP="00DB6102">
      <w:pPr>
        <w:pStyle w:val="ab"/>
        <w:rPr>
          <w:rFonts w:eastAsia="Calibri"/>
        </w:rPr>
      </w:pPr>
      <w:r w:rsidRPr="00A77F49">
        <w:rPr>
          <w:rFonts w:eastAsia="Calibri"/>
        </w:rPr>
        <w:t xml:space="preserve">На интернет-ресурсе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Pr="00A77F49">
          <w:rPr>
            <w:rFonts w:eastAsia="Calibri"/>
          </w:rPr>
          <w:t>перечень документов для получения технических условий</w:t>
        </w:r>
      </w:hyperlink>
      <w:r w:rsidRPr="00A77F49">
        <w:rPr>
          <w:rFonts w:eastAsia="Calibri"/>
        </w:rPr>
        <w:t xml:space="preserve"> и  </w:t>
      </w:r>
      <w:hyperlink r:id="rId12" w:history="1">
        <w:r w:rsidRPr="00A77F49">
          <w:rPr>
            <w:rFonts w:eastAsia="Calibri"/>
          </w:rPr>
          <w:t xml:space="preserve"> паспорта готовности</w:t>
        </w:r>
      </w:hyperlink>
      <w:r w:rsidRPr="00A77F49">
        <w:rPr>
          <w:rFonts w:eastAsia="Calibri"/>
        </w:rPr>
        <w:t>, объявления по испытаниям, отключениям и проведению опрессовки тепловых сетей, информация по подготовке к отопительному сезону, приказы о начале и окончании отопительного сезона и другое.</w:t>
      </w:r>
    </w:p>
    <w:p w14:paraId="6D4097EB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3AA0AFDE" w14:textId="2D56334B" w:rsidR="00C57568" w:rsidRPr="00A77F49" w:rsidRDefault="00C57568" w:rsidP="00DF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A77F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77264" w:rsidRPr="00985C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BA0F287" w14:textId="215AFF89" w:rsidR="002D31D3" w:rsidRDefault="00DB6102" w:rsidP="00DF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C56B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Нур-Султан </w:t>
      </w:r>
      <w:r w:rsidR="009874DE">
        <w:rPr>
          <w:rFonts w:ascii="Times New Roman" w:eastAsia="Calibri" w:hAnsi="Times New Roman" w:cs="Times New Roman"/>
          <w:sz w:val="28"/>
          <w:szCs w:val="28"/>
        </w:rPr>
        <w:t xml:space="preserve">(далее - Департамент)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от 30 октября 2020 года №57-ОД утверждены тарифы на 2021-2025 годы. </w:t>
      </w:r>
      <w:r w:rsidR="00987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066EEF" w14:textId="1EEAA8CA" w:rsidR="002D31D3" w:rsidRDefault="00577264" w:rsidP="002D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 августа по 31 декабря 2022 года Обществу утвержден временный компенсирующий </w:t>
      </w:r>
      <w:r w:rsidR="002D31D3">
        <w:rPr>
          <w:rFonts w:ascii="Times New Roman" w:eastAsia="Calibri" w:hAnsi="Times New Roman" w:cs="Times New Roman"/>
          <w:sz w:val="28"/>
          <w:szCs w:val="28"/>
        </w:rPr>
        <w:t>тариф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размере 1207,</w:t>
      </w:r>
      <w:r w:rsidR="00D70BBD">
        <w:rPr>
          <w:rFonts w:ascii="Times New Roman" w:eastAsia="Calibri" w:hAnsi="Times New Roman" w:cs="Times New Roman"/>
          <w:sz w:val="28"/>
          <w:szCs w:val="28"/>
        </w:rPr>
        <w:t>94 тенге за 1 Гкал без учета НДС</w:t>
      </w:r>
      <w:r w:rsidR="002D3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9874DE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 xml:space="preserve"> 29 июня 2022 года № 53-ОД</w:t>
      </w:r>
      <w:r w:rsidR="00D70B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 xml:space="preserve">настоящее время 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 xml:space="preserve"> проводит процедуру обжалования 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 xml:space="preserve">вышеуказанного 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>приказа</w:t>
      </w:r>
      <w:r w:rsidR="00F62E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40A132" w14:textId="48822B99" w:rsidR="00DB6102" w:rsidRPr="00A77F49" w:rsidRDefault="00DB6102" w:rsidP="00DB6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В 202</w:t>
      </w:r>
      <w:r w:rsidR="00577264">
        <w:rPr>
          <w:rFonts w:ascii="Times New Roman" w:eastAsia="Calibri" w:hAnsi="Times New Roman" w:cs="Times New Roman"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году на выполнение инвестиционных обязательств будет направлено                </w:t>
      </w:r>
      <w:r w:rsidR="00B67B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1 704 351 </w:t>
      </w:r>
      <w:r w:rsidR="005D492A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D4703D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объекты теплоснабжения города.</w:t>
      </w:r>
    </w:p>
    <w:p w14:paraId="22E192CE" w14:textId="079D7982" w:rsidR="00C57568" w:rsidRPr="00A77F49" w:rsidRDefault="00DB6102" w:rsidP="00A77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</w:t>
      </w:r>
      <w:r w:rsidR="00577264">
        <w:rPr>
          <w:rFonts w:ascii="Times New Roman" w:eastAsia="Calibri" w:hAnsi="Times New Roman" w:cs="Times New Roman"/>
          <w:sz w:val="28"/>
          <w:szCs w:val="28"/>
        </w:rPr>
        <w:t>2</w:t>
      </w:r>
      <w:r w:rsidRPr="00A77F49">
        <w:rPr>
          <w:rFonts w:ascii="Times New Roman" w:eastAsia="Calibri" w:hAnsi="Times New Roman" w:cs="Times New Roman"/>
          <w:sz w:val="28"/>
          <w:szCs w:val="28"/>
        </w:rPr>
        <w:t>-202</w:t>
      </w:r>
      <w:r w:rsidR="00577264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гг. для обеспечения надежности и повышения качества оказываемых услуг.</w:t>
      </w:r>
    </w:p>
    <w:sectPr w:rsidR="00C57568" w:rsidRPr="00A77F49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097F" w14:textId="77777777" w:rsidR="0059087F" w:rsidRDefault="0059087F" w:rsidP="00D74398">
      <w:pPr>
        <w:spacing w:after="0" w:line="240" w:lineRule="auto"/>
      </w:pPr>
      <w:r>
        <w:separator/>
      </w:r>
    </w:p>
  </w:endnote>
  <w:endnote w:type="continuationSeparator" w:id="0">
    <w:p w14:paraId="2D47DA51" w14:textId="77777777" w:rsidR="0059087F" w:rsidRDefault="0059087F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4B5B4D0E" w:rsidR="004537F1" w:rsidRDefault="004537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39954" w14:textId="77777777" w:rsidR="004537F1" w:rsidRDefault="004537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B475" w14:textId="77777777" w:rsidR="0059087F" w:rsidRDefault="0059087F" w:rsidP="00D74398">
      <w:pPr>
        <w:spacing w:after="0" w:line="240" w:lineRule="auto"/>
      </w:pPr>
      <w:r>
        <w:separator/>
      </w:r>
    </w:p>
  </w:footnote>
  <w:footnote w:type="continuationSeparator" w:id="0">
    <w:p w14:paraId="2DC010CE" w14:textId="77777777" w:rsidR="0059087F" w:rsidRDefault="0059087F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297D"/>
    <w:rsid w:val="000666B0"/>
    <w:rsid w:val="00071A4C"/>
    <w:rsid w:val="000721DE"/>
    <w:rsid w:val="00072776"/>
    <w:rsid w:val="00072873"/>
    <w:rsid w:val="0008150C"/>
    <w:rsid w:val="000820D0"/>
    <w:rsid w:val="00085456"/>
    <w:rsid w:val="0008628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0F445D"/>
    <w:rsid w:val="00102945"/>
    <w:rsid w:val="001033C1"/>
    <w:rsid w:val="001033F0"/>
    <w:rsid w:val="001041C9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12CA"/>
    <w:rsid w:val="001A2CF2"/>
    <w:rsid w:val="001A64CC"/>
    <w:rsid w:val="001B14A2"/>
    <w:rsid w:val="001B1C9C"/>
    <w:rsid w:val="001B2CF5"/>
    <w:rsid w:val="001B3028"/>
    <w:rsid w:val="001B383C"/>
    <w:rsid w:val="001B4091"/>
    <w:rsid w:val="001B452C"/>
    <w:rsid w:val="001C104D"/>
    <w:rsid w:val="001C277E"/>
    <w:rsid w:val="001C4987"/>
    <w:rsid w:val="001C5613"/>
    <w:rsid w:val="001D11E6"/>
    <w:rsid w:val="001D4FD9"/>
    <w:rsid w:val="001D6CD6"/>
    <w:rsid w:val="001E11F4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229E0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07FF"/>
    <w:rsid w:val="002719C0"/>
    <w:rsid w:val="002731D9"/>
    <w:rsid w:val="002737A1"/>
    <w:rsid w:val="00273857"/>
    <w:rsid w:val="00274621"/>
    <w:rsid w:val="00275541"/>
    <w:rsid w:val="00275850"/>
    <w:rsid w:val="002763CD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1D3"/>
    <w:rsid w:val="002D35C4"/>
    <w:rsid w:val="002D4EE4"/>
    <w:rsid w:val="002D54AB"/>
    <w:rsid w:val="002E355B"/>
    <w:rsid w:val="002E67ED"/>
    <w:rsid w:val="002F21E1"/>
    <w:rsid w:val="002F2542"/>
    <w:rsid w:val="002F433C"/>
    <w:rsid w:val="002F6207"/>
    <w:rsid w:val="002F7073"/>
    <w:rsid w:val="002F7CE8"/>
    <w:rsid w:val="003031EE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57DB9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5AE9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D5F54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2EFA"/>
    <w:rsid w:val="0043306A"/>
    <w:rsid w:val="00435CDE"/>
    <w:rsid w:val="00437036"/>
    <w:rsid w:val="00440DD2"/>
    <w:rsid w:val="004449F3"/>
    <w:rsid w:val="00450F38"/>
    <w:rsid w:val="00451CFF"/>
    <w:rsid w:val="004537F1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094B"/>
    <w:rsid w:val="004F1115"/>
    <w:rsid w:val="004F1CC1"/>
    <w:rsid w:val="0050144E"/>
    <w:rsid w:val="00502D65"/>
    <w:rsid w:val="00507D46"/>
    <w:rsid w:val="005162E0"/>
    <w:rsid w:val="00520696"/>
    <w:rsid w:val="00522309"/>
    <w:rsid w:val="005234D6"/>
    <w:rsid w:val="005251CD"/>
    <w:rsid w:val="00536DAC"/>
    <w:rsid w:val="00537C6E"/>
    <w:rsid w:val="00541018"/>
    <w:rsid w:val="00541D1B"/>
    <w:rsid w:val="00542823"/>
    <w:rsid w:val="00543322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435F"/>
    <w:rsid w:val="00565010"/>
    <w:rsid w:val="005662FF"/>
    <w:rsid w:val="00567CA4"/>
    <w:rsid w:val="00574796"/>
    <w:rsid w:val="00575095"/>
    <w:rsid w:val="00577264"/>
    <w:rsid w:val="005776C5"/>
    <w:rsid w:val="005849C7"/>
    <w:rsid w:val="0059087F"/>
    <w:rsid w:val="005930F9"/>
    <w:rsid w:val="005A23B3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D492A"/>
    <w:rsid w:val="005E10C9"/>
    <w:rsid w:val="005E6C0F"/>
    <w:rsid w:val="005F533E"/>
    <w:rsid w:val="00603BD2"/>
    <w:rsid w:val="00605081"/>
    <w:rsid w:val="00611525"/>
    <w:rsid w:val="00612D71"/>
    <w:rsid w:val="006140C3"/>
    <w:rsid w:val="006247DB"/>
    <w:rsid w:val="00626B96"/>
    <w:rsid w:val="006310EC"/>
    <w:rsid w:val="00634508"/>
    <w:rsid w:val="0063643B"/>
    <w:rsid w:val="00642674"/>
    <w:rsid w:val="00646EF6"/>
    <w:rsid w:val="00647579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A1466"/>
    <w:rsid w:val="006B228B"/>
    <w:rsid w:val="006B6055"/>
    <w:rsid w:val="006B605C"/>
    <w:rsid w:val="006B7C20"/>
    <w:rsid w:val="006C25DB"/>
    <w:rsid w:val="006C2800"/>
    <w:rsid w:val="006C3D05"/>
    <w:rsid w:val="006C6409"/>
    <w:rsid w:val="006D05A6"/>
    <w:rsid w:val="006D4171"/>
    <w:rsid w:val="006D5B40"/>
    <w:rsid w:val="006E1DE6"/>
    <w:rsid w:val="006F006C"/>
    <w:rsid w:val="006F2531"/>
    <w:rsid w:val="006F267B"/>
    <w:rsid w:val="006F37CC"/>
    <w:rsid w:val="006F3C75"/>
    <w:rsid w:val="006F7BAE"/>
    <w:rsid w:val="006F7CEF"/>
    <w:rsid w:val="007006A3"/>
    <w:rsid w:val="00701501"/>
    <w:rsid w:val="007028F1"/>
    <w:rsid w:val="00703BC0"/>
    <w:rsid w:val="007050CA"/>
    <w:rsid w:val="007060E8"/>
    <w:rsid w:val="007109E6"/>
    <w:rsid w:val="007160C2"/>
    <w:rsid w:val="0072106A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6933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7AB4"/>
    <w:rsid w:val="007D7C92"/>
    <w:rsid w:val="007D7DDE"/>
    <w:rsid w:val="007E2EBC"/>
    <w:rsid w:val="007E40E3"/>
    <w:rsid w:val="007E4C32"/>
    <w:rsid w:val="007E50DF"/>
    <w:rsid w:val="007F28CD"/>
    <w:rsid w:val="007F35A9"/>
    <w:rsid w:val="007F6022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1F30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07EB"/>
    <w:rsid w:val="008E2E89"/>
    <w:rsid w:val="008E3D2E"/>
    <w:rsid w:val="008E5858"/>
    <w:rsid w:val="008E5EC1"/>
    <w:rsid w:val="008E6900"/>
    <w:rsid w:val="008E7AC4"/>
    <w:rsid w:val="008F1ED4"/>
    <w:rsid w:val="008F2A41"/>
    <w:rsid w:val="008F3063"/>
    <w:rsid w:val="008F5DAB"/>
    <w:rsid w:val="008F61E6"/>
    <w:rsid w:val="00900474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715F4"/>
    <w:rsid w:val="0098163B"/>
    <w:rsid w:val="00985007"/>
    <w:rsid w:val="00985C9A"/>
    <w:rsid w:val="00986ED1"/>
    <w:rsid w:val="009874DE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1136"/>
    <w:rsid w:val="009C2929"/>
    <w:rsid w:val="009C4311"/>
    <w:rsid w:val="009C6ED1"/>
    <w:rsid w:val="009D115B"/>
    <w:rsid w:val="009D1515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738"/>
    <w:rsid w:val="00A63E8F"/>
    <w:rsid w:val="00A73CC5"/>
    <w:rsid w:val="00A746E4"/>
    <w:rsid w:val="00A74E1A"/>
    <w:rsid w:val="00A7781A"/>
    <w:rsid w:val="00A77ADA"/>
    <w:rsid w:val="00A77F49"/>
    <w:rsid w:val="00A81A19"/>
    <w:rsid w:val="00A82DD0"/>
    <w:rsid w:val="00A832F1"/>
    <w:rsid w:val="00A84EE7"/>
    <w:rsid w:val="00A85915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E95"/>
    <w:rsid w:val="00AD2201"/>
    <w:rsid w:val="00AD307D"/>
    <w:rsid w:val="00AD392A"/>
    <w:rsid w:val="00AD52E2"/>
    <w:rsid w:val="00AD6C20"/>
    <w:rsid w:val="00AF0161"/>
    <w:rsid w:val="00AF41AC"/>
    <w:rsid w:val="00AF41DF"/>
    <w:rsid w:val="00B01DE3"/>
    <w:rsid w:val="00B02375"/>
    <w:rsid w:val="00B031E7"/>
    <w:rsid w:val="00B14118"/>
    <w:rsid w:val="00B16B10"/>
    <w:rsid w:val="00B35D51"/>
    <w:rsid w:val="00B378C4"/>
    <w:rsid w:val="00B37A99"/>
    <w:rsid w:val="00B40092"/>
    <w:rsid w:val="00B44D69"/>
    <w:rsid w:val="00B525D8"/>
    <w:rsid w:val="00B52E3F"/>
    <w:rsid w:val="00B579A0"/>
    <w:rsid w:val="00B60125"/>
    <w:rsid w:val="00B60BC1"/>
    <w:rsid w:val="00B64539"/>
    <w:rsid w:val="00B67BBF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0743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4459"/>
    <w:rsid w:val="00BD5913"/>
    <w:rsid w:val="00BE1B45"/>
    <w:rsid w:val="00BE1D61"/>
    <w:rsid w:val="00BE4AE8"/>
    <w:rsid w:val="00BE4C55"/>
    <w:rsid w:val="00BE597F"/>
    <w:rsid w:val="00BF1ED5"/>
    <w:rsid w:val="00BF53E2"/>
    <w:rsid w:val="00C0382A"/>
    <w:rsid w:val="00C04440"/>
    <w:rsid w:val="00C11045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1C98"/>
    <w:rsid w:val="00C55B63"/>
    <w:rsid w:val="00C56BFF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866EF"/>
    <w:rsid w:val="00C90B63"/>
    <w:rsid w:val="00C96987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2917"/>
    <w:rsid w:val="00D4363B"/>
    <w:rsid w:val="00D4703D"/>
    <w:rsid w:val="00D60E58"/>
    <w:rsid w:val="00D61A92"/>
    <w:rsid w:val="00D70BBD"/>
    <w:rsid w:val="00D70F18"/>
    <w:rsid w:val="00D74398"/>
    <w:rsid w:val="00D7764F"/>
    <w:rsid w:val="00D82680"/>
    <w:rsid w:val="00D8447C"/>
    <w:rsid w:val="00D872EC"/>
    <w:rsid w:val="00D91BAC"/>
    <w:rsid w:val="00D9657F"/>
    <w:rsid w:val="00DA02C0"/>
    <w:rsid w:val="00DA0E45"/>
    <w:rsid w:val="00DA358B"/>
    <w:rsid w:val="00DA5919"/>
    <w:rsid w:val="00DA68E1"/>
    <w:rsid w:val="00DA7C9A"/>
    <w:rsid w:val="00DB0403"/>
    <w:rsid w:val="00DB2CCA"/>
    <w:rsid w:val="00DB57E5"/>
    <w:rsid w:val="00DB6102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1757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22AD"/>
    <w:rsid w:val="00E5566D"/>
    <w:rsid w:val="00E56BD0"/>
    <w:rsid w:val="00E61454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F62"/>
    <w:rsid w:val="00E865C7"/>
    <w:rsid w:val="00E86CD3"/>
    <w:rsid w:val="00E86F8B"/>
    <w:rsid w:val="00EA0958"/>
    <w:rsid w:val="00EA3307"/>
    <w:rsid w:val="00EA3D7C"/>
    <w:rsid w:val="00EA4DD3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572D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2E90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2B55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08AF"/>
    <w:rsid w:val="00FE32D3"/>
    <w:rsid w:val="00FE407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6B96D87C-9201-4C19-9A17-211912C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9736-4779-4B95-85E8-61DB9AF7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7</cp:revision>
  <cp:lastPrinted>2022-07-15T03:35:00Z</cp:lastPrinted>
  <dcterms:created xsi:type="dcterms:W3CDTF">2022-07-15T08:17:00Z</dcterms:created>
  <dcterms:modified xsi:type="dcterms:W3CDTF">2022-07-22T04:38:00Z</dcterms:modified>
</cp:coreProperties>
</file>